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3.</w:t>
      </w:r>
    </w:p>
    <w:p>
      <w:pPr>
        <w:widowControl/>
        <w:autoSpaceDE/>
        <w:autoSpaceDN/>
        <w:adjustRightInd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>
      <w:pPr>
        <w:pStyle w:val="2"/>
        <w:ind w:left="7788" w:firstLine="708"/>
        <w:rPr>
          <w:rFonts w:ascii="Lucida Sans Unicode" w:hAnsi="Lucida Sans Unicode" w:cs="Lucida Sans Unicode"/>
          <w:b/>
          <w:sz w:val="17"/>
          <w:szCs w:val="17"/>
        </w:rPr>
      </w:pPr>
      <w:r>
        <w:rPr>
          <w:rFonts w:ascii="Lucida Sans Unicode" w:hAnsi="Lucida Sans Unicode" w:cs="Lucida Sans Unicode"/>
          <w:b/>
          <w:sz w:val="17"/>
          <w:szCs w:val="17"/>
        </w:rPr>
        <w:t xml:space="preserve"> </w:t>
      </w:r>
    </w:p>
    <w:p>
      <w:pPr>
        <w:rPr>
          <w:rFonts w:ascii="Arial" w:hAnsi="Arial" w:cs="Arial"/>
          <w:b/>
          <w:sz w:val="28"/>
          <w:szCs w:val="28"/>
        </w:rPr>
      </w:pPr>
    </w:p>
    <w:p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 xml:space="preserve">IZJAVA 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 NEPOSTOJANJU RAZLOGA ZA ISKLJUČENJE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tabs>
          <w:tab w:val="center" w:pos="4320"/>
        </w:tabs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postupku javne nabave evidencijski broj </w:t>
      </w:r>
      <w:r>
        <w:rPr>
          <w:rFonts w:ascii="Arial" w:hAnsi="Arial" w:cs="Arial"/>
          <w:b/>
          <w:color w:val="auto"/>
          <w:sz w:val="22"/>
          <w:szCs w:val="22"/>
          <w:u w:val="single"/>
        </w:rPr>
        <w:t>01/2018</w:t>
      </w:r>
      <w:r>
        <w:rPr>
          <w:rFonts w:ascii="Arial" w:hAnsi="Arial" w:cs="Arial"/>
          <w:color w:val="auto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koji provodi Lojtrica d.o.o koju daje 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Lucida Sans Unicode" w:hAnsi="Lucida Sans Unicode" w:cs="Lucida Sans Unicode"/>
          <w:bCs/>
          <w:sz w:val="22"/>
          <w:szCs w:val="22"/>
        </w:rPr>
        <w:t>Gospodarski subjekt</w:t>
      </w:r>
      <w:r>
        <w:rPr>
          <w:rFonts w:ascii="Lucida Sans Unicode" w:hAnsi="Lucida Sans Unicode" w:cs="Lucida Sans Unicode"/>
          <w:b/>
          <w:sz w:val="22"/>
          <w:szCs w:val="22"/>
        </w:rPr>
        <w:t xml:space="preserve"> __________________________________________________________</w:t>
      </w:r>
    </w:p>
    <w:p>
      <w:pPr>
        <w:rPr>
          <w:rFonts w:ascii="Arial" w:hAnsi="Arial" w:cs="Arial"/>
          <w:sz w:val="22"/>
          <w:szCs w:val="22"/>
          <w:vertAlign w:val="superscript"/>
        </w:rPr>
      </w:pP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 xml:space="preserve">      </w:t>
      </w:r>
      <w:r>
        <w:rPr>
          <w:rFonts w:ascii="Arial" w:hAnsi="Arial" w:cs="Arial"/>
          <w:sz w:val="22"/>
          <w:szCs w:val="22"/>
          <w:vertAlign w:val="superscript"/>
        </w:rPr>
        <w:t>(naziv ponuditelja)</w:t>
      </w:r>
    </w:p>
    <w:p>
      <w:pPr>
        <w:rPr>
          <w:rFonts w:ascii="Lucida Sans Unicode" w:hAnsi="Lucida Sans Unicode" w:cs="Lucida Sans Unicode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  </w:t>
      </w:r>
      <w:r>
        <w:rPr>
          <w:rFonts w:ascii="Lucida Sans Unicode" w:hAnsi="Lucida Sans Unicode" w:cs="Lucida Sans Unicode"/>
          <w:b/>
          <w:sz w:val="22"/>
          <w:szCs w:val="22"/>
        </w:rPr>
        <w:t>___________________________________________________________________________</w:t>
      </w:r>
    </w:p>
    <w:p>
      <w:pPr>
        <w:rPr>
          <w:rFonts w:ascii="Verdana" w:hAnsi="Verdana" w:cs="Lucida Sans Unicode"/>
          <w:sz w:val="22"/>
          <w:szCs w:val="22"/>
          <w:vertAlign w:val="superscript"/>
        </w:rPr>
      </w:pP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ab/>
      </w:r>
      <w:r>
        <w:rPr>
          <w:rFonts w:ascii="Lucida Sans Unicode" w:hAnsi="Lucida Sans Unicode" w:cs="Lucida Sans Unicode"/>
          <w:b/>
          <w:sz w:val="22"/>
          <w:szCs w:val="22"/>
          <w:vertAlign w:val="superscript"/>
        </w:rPr>
        <w:t xml:space="preserve">           </w:t>
      </w:r>
      <w:r>
        <w:rPr>
          <w:rFonts w:ascii="Verdana" w:hAnsi="Verdana" w:cs="Lucida Sans Unicode"/>
          <w:sz w:val="22"/>
          <w:szCs w:val="22"/>
          <w:vertAlign w:val="superscript"/>
        </w:rPr>
        <w:t>(</w:t>
      </w:r>
      <w:r>
        <w:rPr>
          <w:rFonts w:ascii="Arial" w:hAnsi="Arial" w:cs="Arial"/>
          <w:sz w:val="22"/>
          <w:szCs w:val="22"/>
          <w:vertAlign w:val="superscript"/>
        </w:rPr>
        <w:t>adresa i mjesto gospodarskog subjekta, OIB)</w:t>
      </w:r>
    </w:p>
    <w:p/>
    <w:p>
      <w:pPr>
        <w:tabs>
          <w:tab w:val="center" w:pos="4320"/>
        </w:tabs>
        <w:spacing w:line="360" w:lineRule="auto"/>
        <w:outlineLvl w:val="0"/>
      </w:pPr>
      <w:r>
        <w:rPr>
          <w:rFonts w:ascii="Arial" w:hAnsi="Arial" w:cs="Arial"/>
        </w:rPr>
        <w:t xml:space="preserve">i kojom potvrđujem slijedeće: </w:t>
      </w:r>
      <w:r>
        <w:t xml:space="preserve">                   </w:t>
      </w:r>
    </w:p>
    <w:p>
      <w:pPr>
        <w:tabs>
          <w:tab w:val="center" w:pos="4320"/>
        </w:tabs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t xml:space="preserve">               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napToGrid w:val="0"/>
          <w:sz w:val="22"/>
          <w:szCs w:val="22"/>
        </w:rPr>
        <w:t xml:space="preserve">da gospodarski subjekt </w:t>
      </w:r>
      <w:r>
        <w:rPr>
          <w:rFonts w:ascii="Arial" w:hAnsi="Arial" w:cs="Arial"/>
          <w:color w:val="auto"/>
          <w:sz w:val="20"/>
          <w:szCs w:val="20"/>
        </w:rPr>
        <w:t>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je gospodarski subjekt ispunio obvezu plaćanja dospjelih poreznih obveza i obveza za mirovinsko i zdravstveno osiguranje, osim ako mu prema posebnom zakonu plaćanje tih obveza nije dopušteno ili je odobrena odgoda plaćanja.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lažno predstavio ili pružio neistinite podatke u vezi s uvjetima koje je Naručitelj naveo kao razloge za isključenje ili uvjete kvalifikacije.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u stečaju, insolventan i nije u postupku likvidacije, te njegovom imovinom ne upravlja stečajni upravitelj ili sud, nije u nagodbi s vjerovnicima, nije obustavio poslovne aktivnosti i nije u bilo kakvoj istovrsnoj situaciji koja proizlazi iz sličnog postupka prema nacionalnim zakonima i propisima.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gospodarski subjekt nije u posljednje dvije godine do početka postupka nabave učinio težak profesionalni propust koji Naručitelj može dokazati na bilo koji način.</w:t>
      </w:r>
    </w:p>
    <w:p>
      <w:pPr>
        <w:pStyle w:val="5"/>
        <w:numPr>
          <w:ilvl w:val="0"/>
          <w:numId w:val="1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Da ne postoji sukob interesa između gospodarskog subjekta (uključujući i članove zajednice ponuditelja i podizvoditelje) i imenovanih članova Odbora za nabavu koji se ne može učinkovito ukloniti izuzimanjem članova odbora za nabavu ili poduzimanjem drugih mjera.</w:t>
      </w:r>
    </w:p>
    <w:p>
      <w:pPr>
        <w:pStyle w:val="5"/>
        <w:rPr>
          <w:rFonts w:ascii="Arial" w:hAnsi="Arial" w:cs="Arial"/>
          <w:color w:val="auto"/>
          <w:sz w:val="20"/>
          <w:szCs w:val="20"/>
        </w:rPr>
      </w:pPr>
    </w:p>
    <w:p>
      <w:pPr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ab/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</w:t>
      </w:r>
    </w:p>
    <w:p>
      <w:pPr>
        <w:jc w:val="both"/>
        <w:rPr>
          <w:rFonts w:ascii="Arial" w:hAnsi="Arial" w:cs="Arial"/>
          <w:sz w:val="17"/>
          <w:szCs w:val="17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U__________________________ </w:t>
      </w:r>
      <w:r>
        <w:rPr>
          <w:rFonts w:ascii="Arial" w:hAnsi="Arial" w:cs="Arial"/>
          <w:color w:val="auto"/>
          <w:sz w:val="22"/>
          <w:szCs w:val="22"/>
        </w:rPr>
        <w:t>2018</w:t>
      </w:r>
      <w:r>
        <w:rPr>
          <w:rFonts w:ascii="Arial" w:hAnsi="Arial" w:cs="Arial"/>
          <w:color w:val="FF0000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g.</w:t>
      </w: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ZA PONUDITELJA:</w:t>
      </w:r>
    </w:p>
    <w:p>
      <w:pPr>
        <w:pStyle w:val="6"/>
        <w:jc w:val="both"/>
        <w:rPr>
          <w:rFonts w:ascii="Arial" w:hAnsi="Arial" w:cs="Arial"/>
        </w:rPr>
      </w:pPr>
    </w:p>
    <w:p>
      <w:pPr>
        <w:pStyle w:val="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(ime i prezime te potpis ovlaštene osobe)</w:t>
      </w:r>
    </w:p>
    <w:p>
      <w:pPr>
        <w:pStyle w:val="6"/>
        <w:jc w:val="both"/>
        <w:rPr>
          <w:rFonts w:ascii="Arial" w:hAnsi="Arial" w:cs="Arial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4"/>
          <w:szCs w:val="24"/>
          <w:lang w:eastAsia="en-US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EE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AFD59"/>
    <w:multiLevelType w:val="singleLevel"/>
    <w:tmpl w:val="5A1AFD59"/>
    <w:lvl w:ilvl="0" w:tentative="0">
      <w:start w:val="1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6AFD5ADB"/>
    <w:rsid w:val="00543C2D"/>
    <w:rsid w:val="00DC429C"/>
    <w:rsid w:val="05D10423"/>
    <w:rsid w:val="3FB8525E"/>
    <w:rsid w:val="6AFD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paragraph" w:customStyle="1" w:styleId="6">
    <w:name w:val="No Spacing1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321</Words>
  <Characters>1835</Characters>
  <Lines>15</Lines>
  <Paragraphs>4</Paragraphs>
  <ScaleCrop>false</ScaleCrop>
  <LinksUpToDate>false</LinksUpToDate>
  <CharactersWithSpaces>2152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2017-11-26T17:46:00Z</dcterms:created>
  <dc:creator>BOBETA</dc:creator>
  <cp:lastModifiedBy>BOBETA</cp:lastModifiedBy>
  <dcterms:modified xsi:type="dcterms:W3CDTF">2018-01-30T18:09:56Z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